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E1" w:rsidRDefault="006F668A">
      <w:pPr>
        <w:rPr>
          <w:rFonts w:ascii="ＭＳ ゴシック" w:eastAsia="ＭＳ ゴシック" w:hAnsi="ＭＳ ゴシック"/>
          <w:b/>
          <w:color w:val="000000" w:themeColor="text1"/>
          <w:spacing w:val="2"/>
          <w:sz w:val="28"/>
          <w:bdr w:val="single" w:sz="4" w:space="0" w:color="auto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color w:val="000000" w:themeColor="text1"/>
          <w:spacing w:val="2"/>
          <w:sz w:val="28"/>
          <w:shd w:val="pct15" w:color="auto" w:fill="auto"/>
        </w:rPr>
        <w:t>記載例</w:t>
      </w:r>
    </w:p>
    <w:tbl>
      <w:tblPr>
        <w:tblpPr w:leftFromText="142" w:rightFromText="142" w:vertAnchor="page" w:horzAnchor="margin" w:tblpXSpec="center" w:tblpY="1366"/>
        <w:tblW w:w="92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697"/>
      </w:tblGrid>
      <w:tr w:rsidR="004149E1">
        <w:trPr>
          <w:trHeight w:val="994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 xml:space="preserve">出 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店  者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 xml:space="preserve">住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所（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1"/>
              </w:rPr>
              <w:t>福島県双葉郡葛尾村大字落合字落合１６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 xml:space="preserve">　　　　　）</w:t>
            </w:r>
          </w:p>
          <w:p w:rsidR="004149E1" w:rsidRDefault="003A4F9D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 xml:space="preserve">氏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名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>（</w:t>
            </w:r>
            <w:r w:rsidR="00386E65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1"/>
              </w:rPr>
              <w:t>葛尾　太郎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）</w:t>
            </w:r>
          </w:p>
          <w:p w:rsidR="004149E1" w:rsidRDefault="003A4F9D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電話番号（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1"/>
              </w:rPr>
              <w:t>０２４０</w:t>
            </w:r>
            <w:r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 w:val="21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1"/>
              </w:rPr>
              <w:t>２９</w:t>
            </w:r>
            <w:r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 w:val="21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1"/>
              </w:rPr>
              <w:t>２１１１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>）</w:t>
            </w:r>
          </w:p>
        </w:tc>
      </w:tr>
      <w:tr w:rsidR="004149E1">
        <w:trPr>
          <w:trHeight w:val="994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提供品目名</w:t>
            </w:r>
          </w:p>
          <w:p w:rsidR="004149E1" w:rsidRDefault="003A4F9D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及び食数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 xml:space="preserve">①　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1"/>
              </w:rPr>
              <w:t>焼きそば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 xml:space="preserve">　　（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1"/>
              </w:rPr>
              <w:t>１，０００食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）　④　　　　　　　　　（　　　　食）</w:t>
            </w:r>
          </w:p>
          <w:p w:rsidR="004149E1" w:rsidRDefault="003A4F9D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②　　　　　　　　（　　　　食）　⑤　　　　　　　　　（　　　　食）</w:t>
            </w:r>
          </w:p>
          <w:p w:rsidR="004149E1" w:rsidRDefault="003A4F9D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③　　　　　　　　（　　　　食）　⑥　　　　　　　　　（　　　　食）</w:t>
            </w:r>
          </w:p>
        </w:tc>
      </w:tr>
      <w:tr w:rsidR="004149E1">
        <w:trPr>
          <w:trHeight w:val="842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下処理施設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施設名称（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1"/>
              </w:rPr>
              <w:t>葛尾村　活性化センター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）</w:t>
            </w:r>
          </w:p>
          <w:p w:rsidR="004149E1" w:rsidRDefault="003A4F9D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所在地　（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1"/>
              </w:rPr>
              <w:t>福島県双葉郡葛尾村大字落合字菅ノ又６－５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）</w:t>
            </w:r>
          </w:p>
          <w:p w:rsidR="004149E1" w:rsidRDefault="003A4F9D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</w:rPr>
              <w:t>※カット野菜や串刺し済みの肉を使用する等、下処理を行わない場合は記載不要</w:t>
            </w:r>
          </w:p>
        </w:tc>
      </w:tr>
    </w:tbl>
    <w:p w:rsidR="004149E1" w:rsidRDefault="003A4F9D">
      <w:pPr>
        <w:widowControl w:val="0"/>
        <w:overflowPunct w:val="0"/>
        <w:spacing w:line="0" w:lineRule="atLeast"/>
        <w:ind w:leftChars="-116" w:left="-141" w:rightChars="-59" w:right="-143" w:hangingChars="57" w:hanging="14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"/>
        </w:rPr>
        <w:t>出店者及び提供品目等</w:t>
      </w:r>
    </w:p>
    <w:p w:rsidR="004149E1" w:rsidRDefault="003A4F9D">
      <w:pPr>
        <w:widowControl w:val="0"/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"/>
        </w:rPr>
        <w:t>出 店 施 設 の 概 要</w:t>
      </w:r>
    </w:p>
    <w:p w:rsidR="004149E1" w:rsidRDefault="004149E1">
      <w:pPr>
        <w:widowControl w:val="0"/>
        <w:overflowPunct w:val="0"/>
        <w:spacing w:line="60" w:lineRule="exact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sz w:val="28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77"/>
        <w:gridCol w:w="269"/>
        <w:gridCol w:w="346"/>
        <w:gridCol w:w="346"/>
        <w:gridCol w:w="88"/>
        <w:gridCol w:w="25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4149E1">
        <w:trPr>
          <w:trHeight w:val="369"/>
        </w:trPr>
        <w:tc>
          <w:tcPr>
            <w:tcW w:w="422" w:type="dxa"/>
            <w:gridSpan w:val="2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建築様式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☑テント　□スーパーハウス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　　　　　　　　　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4149E1">
        <w:trPr>
          <w:trHeight w:val="369"/>
        </w:trPr>
        <w:tc>
          <w:tcPr>
            <w:tcW w:w="422" w:type="dxa"/>
            <w:gridSpan w:val="2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２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面　　積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0"/>
              </w:rPr>
              <w:t>１９．４４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㎡　※１間＝約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１．８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ｍ　１間×１間＝１坪＝２畳＝約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３．３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㎡</w:t>
            </w:r>
          </w:p>
        </w:tc>
      </w:tr>
      <w:tr w:rsidR="004149E1">
        <w:trPr>
          <w:trHeight w:val="369"/>
        </w:trPr>
        <w:tc>
          <w:tcPr>
            <w:tcW w:w="422" w:type="dxa"/>
            <w:gridSpan w:val="2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３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区　　画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☑シート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紅白幕　□パネル　□壁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4149E1">
        <w:trPr>
          <w:trHeight w:val="369"/>
        </w:trPr>
        <w:tc>
          <w:tcPr>
            <w:tcW w:w="422" w:type="dxa"/>
            <w:gridSpan w:val="2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４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燃　　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☑ガス　□木炭　□電熱　□ＩＨ　□使用しない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4149E1">
        <w:trPr>
          <w:trHeight w:val="369"/>
        </w:trPr>
        <w:tc>
          <w:tcPr>
            <w:tcW w:w="422" w:type="dxa"/>
            <w:gridSpan w:val="2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給水設備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□水道直結　☑蛇口付タンク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容量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0"/>
              </w:rPr>
              <w:t>１８ℓ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×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0"/>
              </w:rPr>
              <w:t>１個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</w:rPr>
              <w:t>※一般的な灯油缶＝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18"/>
              </w:rPr>
              <w:t>１８ℓ</w:t>
            </w:r>
          </w:p>
        </w:tc>
      </w:tr>
      <w:tr w:rsidR="004149E1">
        <w:trPr>
          <w:trHeight w:val="369"/>
        </w:trPr>
        <w:tc>
          <w:tcPr>
            <w:tcW w:w="422" w:type="dxa"/>
            <w:gridSpan w:val="2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排水設備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□排水溝に直結　☑排水バケツ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　　　　　　　　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4149E1">
        <w:trPr>
          <w:trHeight w:val="369"/>
        </w:trPr>
        <w:tc>
          <w:tcPr>
            <w:tcW w:w="422" w:type="dxa"/>
            <w:gridSpan w:val="2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７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使 用 水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☑水道水　□井戸水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（直近の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水質検査結果を添付してください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4149E1">
        <w:trPr>
          <w:trHeight w:val="369"/>
        </w:trPr>
        <w:tc>
          <w:tcPr>
            <w:tcW w:w="422" w:type="dxa"/>
            <w:gridSpan w:val="2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８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保管設備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□冷蔵庫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冷凍庫　☑クーラーボックス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4149E1">
        <w:trPr>
          <w:trHeight w:val="369"/>
        </w:trPr>
        <w:tc>
          <w:tcPr>
            <w:tcW w:w="422" w:type="dxa"/>
            <w:gridSpan w:val="2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９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ゴ ミ 箱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□金属容器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（蓋付き）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□ポリ容器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（蓋付き）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☑ポリ袋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4149E1">
        <w:trPr>
          <w:trHeight w:val="369"/>
        </w:trPr>
        <w:tc>
          <w:tcPr>
            <w:tcW w:w="422" w:type="dxa"/>
            <w:gridSpan w:val="2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10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手洗消毒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☑薬用ハンドソープ　☑アルコール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4149E1">
        <w:trPr>
          <w:trHeight w:val="369"/>
        </w:trPr>
        <w:tc>
          <w:tcPr>
            <w:tcW w:w="422" w:type="dxa"/>
            <w:gridSpan w:val="2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11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ト イ レ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□公衆トイレ　□借用　□自宅　☑その他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2"/>
                <w:sz w:val="20"/>
              </w:rPr>
              <w:t>活性化センタートイレ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4149E1">
        <w:trPr>
          <w:trHeight w:val="369"/>
        </w:trPr>
        <w:tc>
          <w:tcPr>
            <w:tcW w:w="422" w:type="dxa"/>
            <w:gridSpan w:val="2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12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服　　装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☑白衣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エプロン　☑三角巾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帽子等　☑使い捨て手袋　☑その他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 w:val="20"/>
              </w:rPr>
              <w:t>マスク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4149E1">
        <w:trPr>
          <w:trHeight w:val="369"/>
        </w:trPr>
        <w:tc>
          <w:tcPr>
            <w:tcW w:w="34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-793750</wp:posOffset>
                      </wp:positionH>
                      <wp:positionV relativeFrom="paragraph">
                        <wp:posOffset>-132080</wp:posOffset>
                      </wp:positionV>
                      <wp:extent cx="1309370" cy="251460"/>
                      <wp:effectExtent l="0" t="0" r="635" b="63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937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49E1" w:rsidRDefault="003A4F9D"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ゴミ置き場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7;mso-wrap-distance-left:5.65pt;width:103.1pt;height:19.8pt;mso-position-horizontal-relative:text;position:absolute;margin-left:-62.5pt;margin-top:-10.4pt;mso-wrap-distance-bottom:0pt;mso-wrap-distance-right:5.65pt;mso-wrap-distance-top:0pt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ゴミ置き場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-1344295</wp:posOffset>
                      </wp:positionH>
                      <wp:positionV relativeFrom="paragraph">
                        <wp:posOffset>-132080</wp:posOffset>
                      </wp:positionV>
                      <wp:extent cx="1471930" cy="251460"/>
                      <wp:effectExtent l="0" t="0" r="635" b="63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93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49E1" w:rsidRDefault="003A4F9D"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クーラーボックス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6;mso-wrap-distance-left:5.65pt;width:115.9pt;height:19.8pt;mso-position-horizontal-relative:text;position:absolute;margin-left:-105.85pt;margin-top:-10.4pt;mso-wrap-distance-bottom:0pt;mso-wrap-distance-right:5.65pt;mso-wrap-distance-top:0pt;" o:spid="_x0000_s102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クーラーボックス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-1082040</wp:posOffset>
                      </wp:positionH>
                      <wp:positionV relativeFrom="paragraph">
                        <wp:posOffset>-132080</wp:posOffset>
                      </wp:positionV>
                      <wp:extent cx="1309370" cy="251460"/>
                      <wp:effectExtent l="0" t="0" r="635" b="63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937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49E1" w:rsidRDefault="003A4F9D"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蛇口付タンク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;mso-wrap-distance-left:5.65pt;width:103.1pt;height:19.8pt;mso-position-horizontal-relative:text;position:absolute;margin-left:-85.2pt;margin-top:-10.4pt;mso-wrap-distance-bottom:0pt;mso-wrap-distance-right:5.65pt;mso-wrap-distance-top:0pt;" o:spid="_x0000_s102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蛇口付タンク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10" behindDoc="0" locked="0" layoutInCell="1" hidden="0" allowOverlap="1">
                      <wp:simplePos x="0" y="0"/>
                      <wp:positionH relativeFrom="column">
                        <wp:posOffset>-377190</wp:posOffset>
                      </wp:positionH>
                      <wp:positionV relativeFrom="paragraph">
                        <wp:posOffset>-201295</wp:posOffset>
                      </wp:positionV>
                      <wp:extent cx="678815" cy="251460"/>
                      <wp:effectExtent l="19685" t="19685" r="29845" b="20320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81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49E1" w:rsidRDefault="003A4F9D"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消化器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0;mso-wrap-distance-left:5.65pt;width:53.45pt;height:19.8pt;mso-position-horizontal-relative:text;position:absolute;margin-left:-29.7pt;margin-top:-15.85pt;mso-wrap-distance-bottom:0pt;mso-wrap-distance-right:5.65pt;mso-wrap-distance-top:0pt;" o:spid="_x0000_s1029" o:allowincell="t" o:allowoverlap="t" filled="f" stroked="t" strokecolor="#000000 [3213]" strokeweight="2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消化器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-371475</wp:posOffset>
                      </wp:positionV>
                      <wp:extent cx="923290" cy="838200"/>
                      <wp:effectExtent l="29210" t="29210" r="48895" b="39370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290" cy="838200"/>
                                <a:chOff x="8546" y="12125"/>
                                <a:chExt cx="1454" cy="1320"/>
                              </a:xfrm>
                            </wpg:grpSpPr>
                            <wps:wsp>
                              <wps:cNvPr id="1031" name="オブジェクト 0"/>
                              <wps:cNvSpPr/>
                              <wps:spPr>
                                <a:xfrm>
                                  <a:off x="8546" y="12125"/>
                                  <a:ext cx="1454" cy="1320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571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32" name="オブジェクト 0"/>
                              <wps:cNvSpPr txBox="1"/>
                              <wps:spPr>
                                <a:xfrm>
                                  <a:off x="8831" y="12410"/>
                                  <a:ext cx="985" cy="7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149E1" w:rsidRDefault="003A4F9D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>排水</w:t>
                                    </w:r>
                                  </w:p>
                                  <w:p w:rsidR="004149E1" w:rsidRDefault="003A4F9D"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>バケツ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オブジェクト 0" style="mso-position-vertical-relative:text;z-index:2;width:72.7pt;height:66pt;mso-position-horizontal-relative:text;position:absolute;margin-left:17.05pt;margin-top:-29.25pt;" coordsize="1454,1320" coordorigin="8546,12125" o:spid="_x0000_s1030" o:allowincell="t" o:allowoverlap="t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オブジェクト 0" style="position:absolute;left:8546;top:12125;width:1454;height:1320;" o:spid="_x0000_s1031" filled="f" stroked="t" strokecolor="#000000 [3213]" strokeweight="4.5pt" o:spt="120" type="#_x0000_t120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position:absolute;left:8831;top:12410;width:985;height:788;" o:spid="_x0000_s1032" filled="f" stroked="f" strokeweight="0.5pt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</w:rPr>
                                <w:t>排水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</w:rPr>
                                <w:t>バケツ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9" behindDoc="0" locked="0" layoutInCell="1" hidden="0" allowOverlap="1">
                      <wp:simplePos x="0" y="0"/>
                      <wp:positionH relativeFrom="column">
                        <wp:posOffset>-932815</wp:posOffset>
                      </wp:positionH>
                      <wp:positionV relativeFrom="paragraph">
                        <wp:posOffset>-141605</wp:posOffset>
                      </wp:positionV>
                      <wp:extent cx="1309370" cy="251460"/>
                      <wp:effectExtent l="0" t="0" r="635" b="635"/>
                      <wp:wrapNone/>
                      <wp:docPr id="103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937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49E1" w:rsidRDefault="003A4F9D"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販売台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9;mso-wrap-distance-left:5.65pt;width:103.1pt;height:19.8pt;mso-position-horizontal-relative:text;position:absolute;margin-left:-73.45pt;margin-top:-11.15pt;mso-wrap-distance-bottom:0pt;mso-wrap-distance-right:5.65pt;mso-wrap-distance-top:0pt;" o:spid="_x0000_s103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販売台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3A4F9D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-501015</wp:posOffset>
                      </wp:positionH>
                      <wp:positionV relativeFrom="paragraph">
                        <wp:posOffset>-141605</wp:posOffset>
                      </wp:positionV>
                      <wp:extent cx="898525" cy="251460"/>
                      <wp:effectExtent l="0" t="0" r="635" b="635"/>
                      <wp:wrapNone/>
                      <wp:docPr id="103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852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49E1" w:rsidRDefault="003A4F9D"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焼き台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8;mso-wrap-distance-left:5.65pt;width:70.75pt;height:19.8pt;mso-position-horizontal-relative:text;position:absolute;margin-left:-39.450000000000003pt;margin-top:-11.15pt;mso-wrap-distance-bottom:0pt;mso-wrap-distance-right:5.65pt;mso-wrap-distance-top:0pt;" o:spid="_x0000_s103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焼き台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</w:tr>
      <w:tr w:rsidR="004149E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49E1" w:rsidRDefault="004149E1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</w:tr>
    </w:tbl>
    <w:p w:rsidR="004149E1" w:rsidRPr="00386E65" w:rsidRDefault="004149E1">
      <w:pPr>
        <w:rPr>
          <w:rFonts w:ascii="ＭＳ ゴシック" w:eastAsia="ＭＳ ゴシック" w:hAnsi="ＭＳ ゴシック"/>
          <w:color w:val="000000" w:themeColor="text1"/>
          <w:spacing w:val="2"/>
        </w:rPr>
      </w:pPr>
    </w:p>
    <w:sectPr w:rsidR="004149E1" w:rsidRPr="00386E65">
      <w:pgSz w:w="11906" w:h="16838"/>
      <w:pgMar w:top="851" w:right="1418" w:bottom="851" w:left="1418" w:header="720" w:footer="720" w:gutter="0"/>
      <w:pgNumType w:start="1"/>
      <w:cols w:space="720"/>
      <w:noEndnote/>
      <w:titlePg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14" w:rsidRDefault="003A4F9D">
      <w:r>
        <w:separator/>
      </w:r>
    </w:p>
  </w:endnote>
  <w:endnote w:type="continuationSeparator" w:id="0">
    <w:p w:rsidR="00CF1414" w:rsidRDefault="003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14" w:rsidRDefault="003A4F9D">
      <w:r>
        <w:separator/>
      </w:r>
    </w:p>
  </w:footnote>
  <w:footnote w:type="continuationSeparator" w:id="0">
    <w:p w:rsidR="00CF1414" w:rsidRDefault="003A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E1"/>
    <w:rsid w:val="00386E65"/>
    <w:rsid w:val="003A4F9D"/>
    <w:rsid w:val="004149E1"/>
    <w:rsid w:val="006F668A"/>
    <w:rsid w:val="00C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01F63"/>
  <w15:chartTrackingRefBased/>
  <w15:docId w15:val="{34A75C53-4C43-426A-9CE9-A262BD1F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eastAsia="ＭＳ ゴシック" w:hAnsi="Arial"/>
      <w:b/>
      <w:kern w:val="32"/>
      <w:sz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="ＭＳ ゴシック" w:hAnsi="Arial"/>
      <w:b/>
      <w:i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ＭＳ ゴシック" w:hAnsi="Arial"/>
      <w:b/>
      <w:sz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b/>
      <w:kern w:val="32"/>
      <w:sz w:val="32"/>
    </w:rPr>
  </w:style>
  <w:style w:type="character" w:customStyle="1" w:styleId="20">
    <w:name w:val="見出し 2 (文字)"/>
    <w:link w:val="2"/>
    <w:rPr>
      <w:rFonts w:ascii="Arial" w:eastAsia="ＭＳ ゴシック" w:hAnsi="Arial"/>
      <w:b/>
      <w:i/>
      <w:sz w:val="28"/>
    </w:rPr>
  </w:style>
  <w:style w:type="character" w:customStyle="1" w:styleId="30">
    <w:name w:val="見出し 3 (文字)"/>
    <w:link w:val="3"/>
    <w:rPr>
      <w:rFonts w:ascii="Arial" w:eastAsia="ＭＳ ゴシック" w:hAnsi="Arial"/>
      <w:b/>
      <w:sz w:val="26"/>
    </w:rPr>
  </w:style>
  <w:style w:type="character" w:customStyle="1" w:styleId="40">
    <w:name w:val="見出し 4 (文字)"/>
    <w:link w:val="4"/>
    <w:rPr>
      <w:b/>
      <w:sz w:val="28"/>
    </w:rPr>
  </w:style>
  <w:style w:type="character" w:customStyle="1" w:styleId="50">
    <w:name w:val="見出し 5 (文字)"/>
    <w:link w:val="5"/>
    <w:rPr>
      <w:b/>
      <w:i/>
      <w:sz w:val="26"/>
    </w:rPr>
  </w:style>
  <w:style w:type="character" w:customStyle="1" w:styleId="60">
    <w:name w:val="見出し 6 (文字)"/>
    <w:link w:val="6"/>
    <w:rPr>
      <w:b/>
    </w:rPr>
  </w:style>
  <w:style w:type="character" w:customStyle="1" w:styleId="70">
    <w:name w:val="見出し 7 (文字)"/>
    <w:link w:val="7"/>
    <w:rPr>
      <w:sz w:val="24"/>
    </w:rPr>
  </w:style>
  <w:style w:type="character" w:customStyle="1" w:styleId="80">
    <w:name w:val="見出し 8 (文字)"/>
    <w:link w:val="8"/>
    <w:rPr>
      <w:i/>
      <w:sz w:val="24"/>
    </w:rPr>
  </w:style>
  <w:style w:type="character" w:customStyle="1" w:styleId="90">
    <w:name w:val="見出し 9 (文字)"/>
    <w:link w:val="9"/>
    <w:rPr>
      <w:rFonts w:ascii="Arial" w:eastAsia="ＭＳ ゴシック" w:hAnsi="Arial"/>
    </w:rPr>
  </w:style>
  <w:style w:type="paragraph" w:styleId="a3">
    <w:name w:val="caption"/>
    <w:basedOn w:val="a"/>
    <w:next w:val="a"/>
    <w:semiHidden/>
    <w:rPr>
      <w:b/>
      <w:color w:val="4F81BD"/>
      <w:sz w:val="18"/>
    </w:rPr>
  </w:style>
  <w:style w:type="paragraph" w:styleId="a4">
    <w:name w:val="Title"/>
    <w:basedOn w:val="a"/>
    <w:next w:val="a"/>
    <w:link w:val="a5"/>
    <w:qFormat/>
    <w:pPr>
      <w:spacing w:before="240" w:after="60"/>
      <w:jc w:val="center"/>
      <w:outlineLvl w:val="0"/>
    </w:pPr>
    <w:rPr>
      <w:rFonts w:ascii="Arial" w:eastAsia="ＭＳ ゴシック" w:hAnsi="Arial"/>
      <w:b/>
      <w:kern w:val="28"/>
      <w:sz w:val="32"/>
    </w:rPr>
  </w:style>
  <w:style w:type="character" w:customStyle="1" w:styleId="a5">
    <w:name w:val="表題 (文字)"/>
    <w:link w:val="a4"/>
    <w:rPr>
      <w:rFonts w:ascii="Arial" w:eastAsia="ＭＳ ゴシック" w:hAnsi="Arial"/>
      <w:b/>
      <w:kern w:val="28"/>
      <w:sz w:val="32"/>
    </w:rPr>
  </w:style>
  <w:style w:type="paragraph" w:styleId="a6">
    <w:name w:val="Subtitle"/>
    <w:basedOn w:val="a"/>
    <w:next w:val="a"/>
    <w:link w:val="a7"/>
    <w:qFormat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Pr>
      <w:rFonts w:ascii="Arial" w:eastAsia="ＭＳ ゴシック" w:hAnsi="Arial"/>
      <w:sz w:val="24"/>
    </w:rPr>
  </w:style>
  <w:style w:type="character" w:styleId="a8">
    <w:name w:val="Strong"/>
    <w:qFormat/>
    <w:rPr>
      <w:b/>
    </w:rPr>
  </w:style>
  <w:style w:type="character" w:styleId="a9">
    <w:name w:val="Emphasis"/>
    <w:qFormat/>
    <w:rPr>
      <w:rFonts w:ascii="Century" w:hAnsi="Century"/>
      <w:b/>
      <w:i/>
    </w:rPr>
  </w:style>
  <w:style w:type="paragraph" w:styleId="aa">
    <w:name w:val="No Spacing"/>
    <w:basedOn w:val="a"/>
    <w:qFormat/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Quote"/>
    <w:basedOn w:val="a"/>
    <w:next w:val="a"/>
    <w:link w:val="ad"/>
    <w:qFormat/>
    <w:rPr>
      <w:i/>
    </w:rPr>
  </w:style>
  <w:style w:type="character" w:customStyle="1" w:styleId="ad">
    <w:name w:val="引用文 (文字)"/>
    <w:link w:val="ac"/>
    <w:rPr>
      <w:i/>
      <w:sz w:val="24"/>
    </w:rPr>
  </w:style>
  <w:style w:type="paragraph" w:styleId="21">
    <w:name w:val="Intense Quote"/>
    <w:basedOn w:val="a"/>
    <w:next w:val="a"/>
    <w:link w:val="22"/>
    <w:qFormat/>
    <w:pPr>
      <w:ind w:left="720" w:right="720"/>
    </w:pPr>
    <w:rPr>
      <w:b/>
      <w:i/>
    </w:rPr>
  </w:style>
  <w:style w:type="character" w:customStyle="1" w:styleId="22">
    <w:name w:val="引用文 2 (文字)"/>
    <w:link w:val="21"/>
    <w:rPr>
      <w:b/>
      <w:i/>
      <w:sz w:val="24"/>
    </w:rPr>
  </w:style>
  <w:style w:type="character" w:styleId="ae">
    <w:name w:val="Subtle Emphasis"/>
    <w:qFormat/>
    <w:rPr>
      <w:i/>
      <w:color w:val="5A5A5A"/>
    </w:rPr>
  </w:style>
  <w:style w:type="character" w:styleId="23">
    <w:name w:val="Intense Emphasis"/>
    <w:qFormat/>
    <w:rPr>
      <w:b/>
      <w:i/>
      <w:sz w:val="24"/>
      <w:u w:val="single"/>
    </w:rPr>
  </w:style>
  <w:style w:type="character" w:styleId="af">
    <w:name w:val="Subtle Reference"/>
    <w:qFormat/>
    <w:rPr>
      <w:sz w:val="24"/>
      <w:u w:val="single"/>
    </w:rPr>
  </w:style>
  <w:style w:type="character" w:styleId="24">
    <w:name w:val="Intense Reference"/>
    <w:qFormat/>
    <w:rPr>
      <w:b/>
      <w:sz w:val="24"/>
      <w:u w:val="single"/>
    </w:rPr>
  </w:style>
  <w:style w:type="character" w:styleId="af0">
    <w:name w:val="Book Title"/>
    <w:qFormat/>
    <w:rPr>
      <w:rFonts w:ascii="Arial" w:eastAsia="ＭＳ ゴシック" w:hAnsi="Arial"/>
      <w:b/>
      <w:i/>
      <w:sz w:val="24"/>
    </w:rPr>
  </w:style>
  <w:style w:type="paragraph" w:styleId="af1">
    <w:name w:val="TOC Heading"/>
    <w:basedOn w:val="1"/>
    <w:next w:val="a"/>
    <w:qFormat/>
    <w:pPr>
      <w:outlineLvl w:val="9"/>
    </w:pPr>
  </w:style>
  <w:style w:type="paragraph" w:styleId="af2">
    <w:name w:val="header"/>
    <w:basedOn w:val="a"/>
    <w:link w:val="af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rPr>
      <w:sz w:val="24"/>
    </w:rPr>
  </w:style>
  <w:style w:type="paragraph" w:styleId="af4">
    <w:name w:val="foot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rPr>
      <w:sz w:val="24"/>
    </w:rPr>
  </w:style>
  <w:style w:type="paragraph" w:styleId="af6">
    <w:name w:val="Balloon Text"/>
    <w:basedOn w:val="a"/>
    <w:link w:val="af7"/>
    <w:semiHidden/>
    <w:rPr>
      <w:rFonts w:ascii="Arial" w:eastAsia="ＭＳ ゴシック" w:hAnsi="Arial"/>
      <w:sz w:val="18"/>
    </w:rPr>
  </w:style>
  <w:style w:type="character" w:customStyle="1" w:styleId="af7">
    <w:name w:val="吹き出し (文字)"/>
    <w:link w:val="af6"/>
    <w:rPr>
      <w:rFonts w:ascii="Arial" w:eastAsia="ＭＳ ゴシック" w:hAnsi="Arial"/>
      <w:sz w:val="18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1">
    <w:name w:val="Light Grid Accent 6"/>
    <w:basedOn w:val="a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eastAsia="ＭＳ ゴシック" w:hAnsi="Arial"/>
        <w:b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Arial" w:eastAsia="ＭＳ ゴシック" w:hAnsi="Arial"/>
        <w:b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/>
        <w:b/>
      </w:rPr>
    </w:tblStylePr>
    <w:tblStylePr w:type="lastCol">
      <w:rPr>
        <w:rFonts w:ascii="Arial" w:eastAsia="ＭＳ ゴシック" w:hAnsi="Arial"/>
        <w:b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lg-M-Yuuhei01</cp:lastModifiedBy>
  <cp:revision>16</cp:revision>
  <cp:lastPrinted>2025-05-29T11:55:00Z</cp:lastPrinted>
  <dcterms:created xsi:type="dcterms:W3CDTF">2018-03-23T07:07:00Z</dcterms:created>
  <dcterms:modified xsi:type="dcterms:W3CDTF">2025-06-02T02:15:00Z</dcterms:modified>
</cp:coreProperties>
</file>