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水田活用の直接支払交付金の交付対象水田における湛水管理実施報告書</w:t>
      </w:r>
    </w:p>
    <w:p>
      <w:pPr>
        <w:pStyle w:val="0"/>
        <w:jc w:val="center"/>
        <w:rPr>
          <w:rFonts w:hint="default" w:ascii="ＭＳ 明朝" w:hAnsi="ＭＳ 明朝" w:eastAsia="ＭＳ 明朝"/>
          <w:sz w:val="24"/>
        </w:rPr>
      </w:pPr>
    </w:p>
    <w:p>
      <w:pPr>
        <w:pStyle w:val="0"/>
        <w:rPr>
          <w:rFonts w:hint="default" w:ascii="ＭＳ 明朝" w:hAnsi="ＭＳ 明朝" w:eastAsia="ＭＳ 明朝"/>
          <w:sz w:val="22"/>
        </w:rPr>
      </w:pPr>
    </w:p>
    <w:p>
      <w:pPr>
        <w:pStyle w:val="0"/>
        <w:ind w:firstLine="3960" w:firstLineChars="1800"/>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firstLine="3960" w:firstLineChars="1800"/>
        <w:rPr>
          <w:rFonts w:hint="default" w:ascii="ＭＳ 明朝" w:hAnsi="ＭＳ 明朝" w:eastAsia="ＭＳ 明朝"/>
          <w:sz w:val="22"/>
          <w:u w:val="single" w:color="auto"/>
        </w:rPr>
      </w:pPr>
      <w:r>
        <w:rPr>
          <w:rFonts w:hint="eastAsia" w:ascii="ＭＳ 明朝" w:hAnsi="ＭＳ 明朝" w:eastAsia="ＭＳ 明朝"/>
          <w:sz w:val="22"/>
          <w:u w:val="single" w:color="auto"/>
        </w:rPr>
        <w:t>氏名　　　　　　　　　　　　　　　　　　　　</w:t>
      </w:r>
    </w:p>
    <w:p>
      <w:pPr>
        <w:pStyle w:val="0"/>
        <w:ind w:firstLine="3960" w:firstLineChars="1800"/>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湛水管理実施ほ場一覧</w:t>
      </w:r>
    </w:p>
    <w:tbl>
      <w:tblPr>
        <w:tblStyle w:val="26"/>
        <w:tblW w:w="9498" w:type="dxa"/>
        <w:tblInd w:w="-289" w:type="dxa"/>
        <w:tblLayout w:type="fixed"/>
        <w:tblLook w:firstRow="1" w:lastRow="0" w:firstColumn="1" w:lastColumn="0" w:noHBand="0" w:noVBand="1" w:val="04A0"/>
      </w:tblPr>
      <w:tblGrid>
        <w:gridCol w:w="4253"/>
        <w:gridCol w:w="1418"/>
        <w:gridCol w:w="3827"/>
      </w:tblGrid>
      <w:tr>
        <w:trPr/>
        <w:tc>
          <w:tcPr>
            <w:tcW w:w="4253"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ほ場地名地番</w:t>
            </w:r>
          </w:p>
        </w:tc>
        <w:tc>
          <w:tcPr>
            <w:tcW w:w="1418"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湛水実施</w:t>
            </w:r>
          </w:p>
          <w:p>
            <w:pPr>
              <w:pStyle w:val="0"/>
              <w:jc w:val="center"/>
              <w:rPr>
                <w:rFonts w:hint="default" w:ascii="ＭＳ 明朝" w:hAnsi="ＭＳ 明朝" w:eastAsia="ＭＳ 明朝"/>
                <w:sz w:val="18"/>
              </w:rPr>
            </w:pPr>
            <w:r>
              <w:rPr>
                <w:rFonts w:hint="eastAsia" w:ascii="ＭＳ 明朝" w:hAnsi="ＭＳ 明朝" w:eastAsia="ＭＳ 明朝"/>
                <w:sz w:val="22"/>
              </w:rPr>
              <w:t>面積（㎡）</w:t>
            </w:r>
          </w:p>
        </w:tc>
        <w:tc>
          <w:tcPr>
            <w:tcW w:w="3827"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湛水実施期間</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r>
        <w:trPr/>
        <w:tc>
          <w:tcPr>
            <w:tcW w:w="4253" w:type="dxa"/>
            <w:vAlign w:val="top"/>
          </w:tcPr>
          <w:p>
            <w:pPr>
              <w:pStyle w:val="0"/>
              <w:rPr>
                <w:rFonts w:hint="default" w:ascii="ＭＳ 明朝" w:hAnsi="ＭＳ 明朝" w:eastAsia="ＭＳ 明朝"/>
                <w:sz w:val="22"/>
              </w:rPr>
            </w:pPr>
          </w:p>
        </w:tc>
        <w:tc>
          <w:tcPr>
            <w:tcW w:w="1418" w:type="dxa"/>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c>
          <w:tcPr>
            <w:tcW w:w="3827" w:type="dxa"/>
            <w:vAlign w:val="top"/>
          </w:tcPr>
          <w:p>
            <w:pPr>
              <w:pStyle w:val="0"/>
              <w:rPr>
                <w:rFonts w:hint="default" w:ascii="ＭＳ 明朝" w:hAnsi="ＭＳ 明朝" w:eastAsia="ＭＳ 明朝"/>
                <w:sz w:val="22"/>
              </w:rPr>
            </w:pPr>
            <w:r>
              <w:rPr>
                <w:rFonts w:hint="eastAsia" w:ascii="ＭＳ 明朝" w:hAnsi="ＭＳ 明朝" w:eastAsia="ＭＳ 明朝"/>
                <w:sz w:val="22"/>
              </w:rPr>
              <w:t>令和　年　</w:t>
            </w:r>
            <w:r>
              <w:rPr>
                <w:rFonts w:hint="eastAsia" w:ascii="ＭＳ 明朝" w:hAnsi="ＭＳ 明朝" w:eastAsia="ＭＳ 明朝"/>
                <w:sz w:val="22"/>
              </w:rPr>
              <w:t xml:space="preserve"> </w:t>
            </w:r>
            <w:r>
              <w:rPr>
                <w:rFonts w:hint="eastAsia" w:ascii="ＭＳ 明朝" w:hAnsi="ＭＳ 明朝" w:eastAsia="ＭＳ 明朝"/>
                <w:sz w:val="22"/>
              </w:rPr>
              <w:t>月　　日～　</w:t>
            </w:r>
            <w:r>
              <w:rPr>
                <w:rFonts w:hint="eastAsia" w:ascii="ＭＳ 明朝" w:hAnsi="ＭＳ 明朝" w:eastAsia="ＭＳ 明朝"/>
                <w:sz w:val="22"/>
              </w:rPr>
              <w:t xml:space="preserve"> </w:t>
            </w:r>
            <w:r>
              <w:rPr>
                <w:rFonts w:hint="eastAsia" w:ascii="ＭＳ 明朝" w:hAnsi="ＭＳ 明朝" w:eastAsia="ＭＳ 明朝"/>
                <w:sz w:val="22"/>
              </w:rPr>
              <w:t>月　　日</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sz w:val="22"/>
        </w:rPr>
        <w:t>添付書類</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・湛水管理を実施したことが分かる</w:t>
      </w:r>
      <w:r>
        <w:rPr>
          <w:rFonts w:hint="eastAsia" w:ascii="ＭＳ 明朝" w:hAnsi="ＭＳ 明朝" w:eastAsia="ＭＳ 明朝"/>
          <w:b w:val="1"/>
          <w:sz w:val="22"/>
        </w:rPr>
        <w:t>写真</w:t>
      </w:r>
      <w:r>
        <w:rPr>
          <w:rFonts w:hint="eastAsia" w:ascii="ＭＳ 明朝" w:hAnsi="ＭＳ 明朝" w:eastAsia="ＭＳ 明朝"/>
          <w:sz w:val="22"/>
        </w:rPr>
        <w:t>（</w:t>
      </w:r>
      <w:r>
        <w:rPr>
          <w:rFonts w:hint="eastAsia" w:ascii="ＭＳ 明朝" w:hAnsi="ＭＳ 明朝" w:eastAsia="ＭＳ 明朝"/>
          <w:sz w:val="22"/>
          <w:u w:val="single" w:color="auto"/>
        </w:rPr>
        <w:t>１筆ごとに湛水開始時期と終了時期の２回分</w:t>
      </w:r>
      <w:r>
        <w:rPr>
          <w:rFonts w:hint="eastAsia" w:ascii="ＭＳ 明朝" w:hAnsi="ＭＳ 明朝" w:eastAsia="ＭＳ 明朝"/>
          <w:sz w:val="22"/>
        </w:rPr>
        <w:t>）</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u w:val="single" w:color="auto"/>
        </w:rPr>
        <w:t>写真は、撮影日と地名地番が分かるように</w:t>
      </w:r>
      <w:r>
        <w:rPr>
          <w:rFonts w:hint="eastAsia" w:ascii="ＭＳ 明朝" w:hAnsi="ＭＳ 明朝" w:eastAsia="ＭＳ 明朝"/>
        </w:rPr>
        <w:t>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sz w:val="22"/>
        </w:rPr>
        <w:t>留意事項</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・湛水実施期間は</w:t>
      </w:r>
      <w:r>
        <w:rPr>
          <w:rFonts w:hint="eastAsia" w:ascii="ＭＳ 明朝" w:hAnsi="ＭＳ 明朝" w:eastAsia="ＭＳ 明朝"/>
          <w:sz w:val="22"/>
          <w:u w:val="single" w:color="auto"/>
        </w:rPr>
        <w:t>１か月以上</w:t>
      </w:r>
      <w:r>
        <w:rPr>
          <w:rFonts w:hint="eastAsia" w:ascii="ＭＳ 明朝" w:hAnsi="ＭＳ 明朝" w:eastAsia="ＭＳ 明朝"/>
          <w:sz w:val="22"/>
        </w:rPr>
        <w:t>とし、</w:t>
      </w:r>
      <w:r>
        <w:rPr>
          <w:rFonts w:hint="eastAsia" w:ascii="ＭＳ 明朝" w:hAnsi="ＭＳ 明朝" w:eastAsia="ＭＳ 明朝"/>
          <w:sz w:val="22"/>
          <w:u w:val="single" w:color="auto"/>
        </w:rPr>
        <w:t>水稲作付けと同程度の湛水管理</w:t>
      </w:r>
      <w:r>
        <w:rPr>
          <w:rFonts w:hint="eastAsia" w:ascii="ＭＳ 明朝" w:hAnsi="ＭＳ 明朝" w:eastAsia="ＭＳ 明朝"/>
          <w:sz w:val="22"/>
        </w:rPr>
        <w:t>を実施してください。</w:t>
      </w:r>
    </w:p>
    <w:p>
      <w:pPr>
        <w:pStyle w:val="0"/>
        <w:rPr>
          <w:rFonts w:hint="default" w:ascii="ＭＳ 明朝" w:hAnsi="ＭＳ 明朝" w:eastAsia="ＭＳ 明朝"/>
          <w:sz w:val="22"/>
        </w:rPr>
      </w:pPr>
      <w:r>
        <w:rPr>
          <w:rFonts w:hint="eastAsia" w:ascii="ＭＳ 明朝" w:hAnsi="ＭＳ 明朝" w:eastAsia="ＭＳ 明朝"/>
          <w:sz w:val="22"/>
        </w:rPr>
        <w:t>・降雨や雪解け水など、</w:t>
      </w:r>
      <w:r>
        <w:rPr>
          <w:rFonts w:hint="eastAsia" w:ascii="ＭＳ 明朝" w:hAnsi="ＭＳ 明朝" w:eastAsia="ＭＳ 明朝"/>
          <w:sz w:val="22"/>
          <w:u w:val="single" w:color="auto"/>
        </w:rPr>
        <w:t>天水による湛水は認められません</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u w:val="single" w:color="auto"/>
        </w:rPr>
        <w:t>湛水管理は、ほ場全体で実施してください</w:t>
      </w:r>
      <w:r>
        <w:rPr>
          <w:rFonts w:hint="eastAsia" w:ascii="ＭＳ 明朝" w:hAnsi="ＭＳ 明朝" w:eastAsia="ＭＳ 明朝"/>
          <w:sz w:val="22"/>
        </w:rPr>
        <w:t>。部分的な湛水は認められません。</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・連作障害による収量低下が発生した場合は、湛水管理を実施していても交付対象水田から除外されます。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ind w:leftChars="0" w:firstLine="0" w:firstLineChars="0"/>
        <w:jc w:val="right"/>
        <w:rPr>
          <w:rFonts w:hint="default" w:ascii="ＭＳ 明朝" w:hAnsi="ＭＳ 明朝" w:eastAsia="ＭＳ 明朝"/>
          <w:sz w:val="22"/>
        </w:rPr>
      </w:pPr>
      <w:r>
        <w:rPr>
          <w:rFonts w:hint="eastAsia" w:ascii="ＭＳ 明朝" w:hAnsi="ＭＳ 明朝" w:eastAsia="ＭＳ 明朝"/>
          <w:sz w:val="22"/>
        </w:rPr>
        <w:t>提出先：葛尾村地域農業再生協議会事務局　</w:t>
      </w:r>
      <w:r>
        <w:rPr>
          <w:rFonts w:hint="eastAsia" w:ascii="ＭＳ 明朝" w:hAnsi="ＭＳ 明朝" w:eastAsia="ＭＳ 明朝"/>
          <w:sz w:val="22"/>
        </w:rPr>
        <w:t xml:space="preserve"> </w:t>
      </w:r>
    </w:p>
    <w:p>
      <w:pPr>
        <w:pStyle w:val="0"/>
        <w:wordWrap w:val="0"/>
        <w:ind w:left="0" w:leftChars="0" w:firstLineChars="0"/>
        <w:jc w:val="right"/>
        <w:rPr>
          <w:rFonts w:hint="default" w:ascii="ＭＳ 明朝" w:hAnsi="ＭＳ 明朝" w:eastAsia="ＭＳ 明朝"/>
          <w:sz w:val="22"/>
        </w:rPr>
      </w:pPr>
      <w:r>
        <w:rPr>
          <w:rFonts w:hint="eastAsia" w:ascii="ＭＳ 明朝" w:hAnsi="ＭＳ 明朝" w:eastAsia="ＭＳ 明朝"/>
          <w:sz w:val="22"/>
        </w:rPr>
        <w:t>（葛尾村地域づくり推進係内）　　</w:t>
      </w:r>
      <w:bookmarkStart w:id="0" w:name="_GoBack"/>
      <w:bookmarkEnd w:id="0"/>
      <w:r>
        <w:rPr>
          <w:rFonts w:hint="eastAsia" w:ascii="ＭＳ 明朝" w:hAnsi="ＭＳ 明朝" w:eastAsia="ＭＳ 明朝"/>
          <w:sz w:val="22"/>
        </w:rPr>
        <w:t>　</w:t>
      </w:r>
    </w:p>
    <w:p>
      <w:pPr>
        <w:pStyle w:val="0"/>
        <w:ind w:left="0" w:leftChars="0" w:firstLine="3960" w:firstLineChars="1800"/>
        <w:rPr>
          <w:rFonts w:hint="default" w:ascii="ＭＳ 明朝" w:hAnsi="ＭＳ 明朝" w:eastAsia="ＭＳ 明朝"/>
          <w:sz w:val="22"/>
        </w:rPr>
      </w:pPr>
      <w:r>
        <w:rPr>
          <w:rFonts w:hint="eastAsia" w:ascii="ＭＳ 明朝" w:hAnsi="ＭＳ 明朝" w:eastAsia="ＭＳ 明朝"/>
          <w:sz w:val="22"/>
        </w:rPr>
        <w:t>ＴＥＬ</w:t>
      </w:r>
      <w:r>
        <w:rPr>
          <w:rFonts w:hint="eastAsia" w:ascii="ＭＳ 明朝" w:hAnsi="ＭＳ 明朝" w:eastAsia="ＭＳ 明朝"/>
          <w:sz w:val="22"/>
        </w:rPr>
        <w:t xml:space="preserve"> :0240-29-2113</w:t>
      </w:r>
      <w:r>
        <w:rPr>
          <w:rFonts w:hint="eastAsia" w:ascii="ＭＳ 明朝" w:hAnsi="ＭＳ 明朝" w:eastAsia="ＭＳ 明朝"/>
          <w:sz w:val="22"/>
        </w:rPr>
        <w:t>　　</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eastAsia="ＭＳ 明朝"/>
      <w:sz w:val="22"/>
    </w:rPr>
  </w:style>
  <w:style w:type="character" w:styleId="21" w:customStyle="1">
    <w:name w:val="記 (文字)"/>
    <w:basedOn w:val="10"/>
    <w:next w:val="21"/>
    <w:link w:val="20"/>
    <w:uiPriority w:val="0"/>
    <w:rPr>
      <w:rFonts w:ascii="ＭＳ 明朝" w:hAnsi="ＭＳ 明朝" w:eastAsia="ＭＳ 明朝"/>
      <w:sz w:val="22"/>
    </w:rPr>
  </w:style>
  <w:style w:type="paragraph" w:styleId="22">
    <w:name w:val="Closing"/>
    <w:basedOn w:val="0"/>
    <w:next w:val="22"/>
    <w:link w:val="23"/>
    <w:uiPriority w:val="0"/>
    <w:pPr>
      <w:jc w:val="right"/>
    </w:pPr>
    <w:rPr>
      <w:rFonts w:ascii="ＭＳ 明朝" w:hAnsi="ＭＳ 明朝" w:eastAsia="ＭＳ 明朝"/>
      <w:sz w:val="22"/>
    </w:rPr>
  </w:style>
  <w:style w:type="character" w:styleId="23" w:customStyle="1">
    <w:name w:val="結語 (文字)"/>
    <w:basedOn w:val="10"/>
    <w:next w:val="23"/>
    <w:link w:val="22"/>
    <w:uiPriority w:val="0"/>
    <w:rPr>
      <w:rFonts w:ascii="ＭＳ 明朝" w:hAnsi="ＭＳ 明朝" w:eastAsia="ＭＳ 明朝"/>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1</Words>
  <Characters>431</Characters>
  <Application>JUST Note</Application>
  <Lines>57</Lines>
  <Paragraphs>38</Paragraphs>
  <CharactersWithSpaces>613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根内 泰嬉</cp:lastModifiedBy>
  <cp:lastPrinted>2024-01-09T05:54:07Z</cp:lastPrinted>
  <dcterms:created xsi:type="dcterms:W3CDTF">2023-07-19T00:19:00Z</dcterms:created>
  <dcterms:modified xsi:type="dcterms:W3CDTF">2024-01-09T05:42:10Z</dcterms:modified>
  <cp:revision>19</cp:revision>
</cp:coreProperties>
</file>