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78" w:hanging="226"/>
        <w:jc w:val="both"/>
        <w:rPr>
          <w:rFonts w:hint="default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5"/>
        </w:rPr>
        <w:t>○葛尾村イメージキャラクター使用取扱要領</w:t>
      </w:r>
    </w:p>
    <w:p>
      <w:pPr>
        <w:pStyle w:val="0"/>
        <w:ind w:left="678" w:hanging="226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平成</w:t>
      </w:r>
      <w:r>
        <w:rPr>
          <w:rFonts w:hint="default" w:ascii="ＭＳ 明朝" w:hAnsi="ＭＳ 明朝" w:eastAsia="ＭＳ 明朝"/>
          <w:color w:val="000000"/>
          <w:sz w:val="25"/>
        </w:rPr>
        <w:t>28</w:t>
      </w:r>
      <w:r>
        <w:rPr>
          <w:rFonts w:hint="default" w:ascii="ＭＳ 明朝" w:hAnsi="ＭＳ 明朝" w:eastAsia="ＭＳ 明朝"/>
          <w:color w:val="000000"/>
          <w:sz w:val="25"/>
        </w:rPr>
        <w:t>年５月</w:t>
      </w:r>
      <w:r>
        <w:rPr>
          <w:rFonts w:hint="default" w:ascii="ＭＳ 明朝" w:hAnsi="ＭＳ 明朝" w:eastAsia="ＭＳ 明朝"/>
          <w:color w:val="000000"/>
          <w:sz w:val="25"/>
        </w:rPr>
        <w:t>20</w:t>
      </w:r>
      <w:r>
        <w:rPr>
          <w:rFonts w:hint="default" w:ascii="ＭＳ 明朝" w:hAnsi="ＭＳ 明朝" w:eastAsia="ＭＳ 明朝"/>
          <w:color w:val="000000"/>
          <w:sz w:val="25"/>
        </w:rPr>
        <w:t>日告示第</w:t>
      </w:r>
      <w:r>
        <w:rPr>
          <w:rFonts w:hint="default" w:ascii="ＭＳ 明朝" w:hAnsi="ＭＳ 明朝" w:eastAsia="ＭＳ 明朝"/>
          <w:color w:val="000000"/>
          <w:sz w:val="25"/>
        </w:rPr>
        <w:t>18</w:t>
      </w:r>
      <w:r>
        <w:rPr>
          <w:rFonts w:hint="default" w:ascii="ＭＳ 明朝" w:hAnsi="ＭＳ 明朝" w:eastAsia="ＭＳ 明朝"/>
          <w:color w:val="000000"/>
          <w:sz w:val="25"/>
        </w:rPr>
        <w:t>号</w:t>
      </w:r>
    </w:p>
    <w:p>
      <w:pPr>
        <w:pStyle w:val="0"/>
        <w:ind w:left="1808" w:firstLine="4000" w:firstLineChars="16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改正</w:t>
      </w:r>
      <w:r>
        <w:rPr>
          <w:rFonts w:hint="default" w:ascii="ＭＳ ゴシック" w:hAnsi="ＭＳ ゴシック" w:eastAsia="ＭＳ ゴシック"/>
          <w:color w:val="000000"/>
          <w:sz w:val="25"/>
        </w:rPr>
        <w:t>　</w:t>
      </w:r>
      <w:r>
        <w:rPr>
          <w:rFonts w:hint="default" w:ascii="ＭＳ 明朝" w:hAnsi="ＭＳ 明朝" w:eastAsia="ＭＳ 明朝"/>
          <w:color w:val="000000"/>
          <w:sz w:val="25"/>
        </w:rPr>
        <w:t>令和５年４月１日告示第</w:t>
      </w:r>
      <w:r>
        <w:rPr>
          <w:rFonts w:hint="default" w:ascii="ＭＳ 明朝" w:hAnsi="ＭＳ 明朝" w:eastAsia="ＭＳ 明朝"/>
          <w:color w:val="000000"/>
          <w:sz w:val="25"/>
        </w:rPr>
        <w:t>24</w:t>
      </w:r>
      <w:r>
        <w:rPr>
          <w:rFonts w:hint="default" w:ascii="ＭＳ 明朝" w:hAnsi="ＭＳ 明朝" w:eastAsia="ＭＳ 明朝"/>
          <w:color w:val="000000"/>
          <w:sz w:val="25"/>
        </w:rPr>
        <w:t>号</w:t>
      </w:r>
    </w:p>
    <w:p>
      <w:pPr>
        <w:pStyle w:val="0"/>
        <w:ind w:left="1808" w:firstLine="4000" w:firstLineChars="1600"/>
        <w:jc w:val="both"/>
        <w:rPr>
          <w:rFonts w:hint="default"/>
          <w:color w:val="000000"/>
        </w:rPr>
      </w:pPr>
    </w:p>
    <w:p>
      <w:pPr>
        <w:pStyle w:val="0"/>
        <w:ind w:left="678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葛尾村イメージキャラクター使用取扱要領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（趣旨）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第１条</w:t>
      </w:r>
      <w:r>
        <w:rPr>
          <w:rFonts w:hint="default" w:ascii="ＭＳ 明朝" w:hAnsi="ＭＳ 明朝" w:eastAsia="ＭＳ 明朝"/>
          <w:color w:val="000000"/>
          <w:sz w:val="25"/>
        </w:rPr>
        <w:t>　この要領は、葛尾村（以下「村」という。）が定めた葛尾村イメージキャラクター「しみちゃん」（以下「キャラクター」という。）を使用する場合の取扱に関し、必要な事項を定めるものとする。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（権利）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第２条</w:t>
      </w:r>
      <w:r>
        <w:rPr>
          <w:rFonts w:hint="default" w:ascii="ＭＳ 明朝" w:hAnsi="ＭＳ 明朝" w:eastAsia="ＭＳ 明朝"/>
          <w:color w:val="000000"/>
          <w:sz w:val="25"/>
        </w:rPr>
        <w:t>　キャラクターに関する利用許可の権利は、村に属する。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（使用申請対象）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第３条</w:t>
      </w:r>
      <w:r>
        <w:rPr>
          <w:rFonts w:hint="default" w:ascii="ＭＳ 明朝" w:hAnsi="ＭＳ 明朝" w:eastAsia="ＭＳ 明朝"/>
          <w:color w:val="000000"/>
          <w:sz w:val="25"/>
        </w:rPr>
        <w:t>　葛尾村の地域活性化および広報宣伝活動に携わる、官公団体、民間団体、教育団体、その他、地域活性化を担う団体および個人、民間企業等を使用申請対象とする。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（使用申請）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第４条</w:t>
      </w:r>
      <w:r>
        <w:rPr>
          <w:rFonts w:hint="default" w:ascii="ＭＳ 明朝" w:hAnsi="ＭＳ 明朝" w:eastAsia="ＭＳ 明朝"/>
          <w:color w:val="000000"/>
          <w:sz w:val="25"/>
        </w:rPr>
        <w:t>　キャラクターを使用する場合は、あらかじめキャラクター使用許可申請書（様式１）を村に提出し、許可を受けなければならない。ただし、次の各号のいずれかに該当し、かつ、デザインを変更することなく平面でキャラクターを使用するときは、この限りではない。</w:t>
      </w:r>
    </w:p>
    <w:p>
      <w:pPr>
        <w:pStyle w:val="0"/>
        <w:ind w:left="452" w:hanging="226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１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</w:t>
      </w:r>
      <w:r>
        <w:rPr>
          <w:rFonts w:hint="default" w:ascii="ＭＳ 明朝" w:hAnsi="ＭＳ 明朝" w:eastAsia="ＭＳ 明朝"/>
          <w:sz w:val="25"/>
        </w:rPr>
        <w:t xml:space="preserve"> </w:t>
      </w:r>
      <w:r>
        <w:rPr>
          <w:rFonts w:hint="default" w:ascii="ＭＳ 明朝" w:hAnsi="ＭＳ 明朝" w:eastAsia="ＭＳ 明朝"/>
          <w:sz w:val="25"/>
        </w:rPr>
        <w:t>村（付属機関を含む。）が業務の目的で使用するとき。</w:t>
      </w:r>
    </w:p>
    <w:p>
      <w:pPr>
        <w:pStyle w:val="0"/>
        <w:ind w:left="452" w:hanging="226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２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村内の学校等が教育の目的で使用するとき。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３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報道機関が報道又は広報の目的で使用するとき。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４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その他村長が適当と認めるとき。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　　　</w:t>
      </w:r>
    </w:p>
    <w:p>
      <w:pPr>
        <w:pStyle w:val="0"/>
        <w:ind w:left="226"/>
        <w:jc w:val="both"/>
        <w:rPr>
          <w:rFonts w:hint="default"/>
          <w:color w:val="000000"/>
        </w:rPr>
      </w:pP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（使用許可等）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第５条</w:t>
      </w:r>
      <w:r>
        <w:rPr>
          <w:rFonts w:hint="default" w:ascii="ＭＳ 明朝" w:hAnsi="ＭＳ 明朝" w:eastAsia="ＭＳ 明朝"/>
          <w:color w:val="000000"/>
          <w:sz w:val="25"/>
        </w:rPr>
        <w:t>　村は前項の規定による申請があった場合、その内容が次の各号のいずれかに該当する場合を除き、キャラクター使用許可通知書（様式２）により許可し、不許可とする場合は、キャラクター使用不許可通知書（様式３）を交付する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１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法令や公序良俗に反するおそれのある場合、その他、社会的な非難を受けるおそれのある場合。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２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特定の政治、思想、宗教の活動に利用されるおそれのある場合。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３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特定の個人又は団体の売名に利用されるおそれのある場合。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４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一定の公益性を欠くおそれのある場合。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５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不当な利益をあげるために利用されるおそれのある場合。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６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村の信用又は品位をおとしめるおそれのある場合。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７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その他、村において許可することが不適当と認めた場合。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（商品販売を目的としたキャラクター使用）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第６条</w:t>
      </w:r>
      <w:r>
        <w:rPr>
          <w:rFonts w:hint="default" w:ascii="ＭＳ 明朝" w:hAnsi="ＭＳ 明朝" w:eastAsia="ＭＳ 明朝"/>
          <w:color w:val="000000"/>
          <w:sz w:val="25"/>
        </w:rPr>
        <w:t>　商品販売を目的にキャラクターを使用する場合は、あらかじめその趣旨と販売の責任者および販売品目の詳しい仕様・販売額・販売場所、その他村が定めた事項を事前に届けるものとする。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２　前項の規定により届出のあった内容は村内で協議し、承認を得られた場合のみキャラクター使用の許可を与えるものとする。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（使用料）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第７条</w:t>
      </w:r>
      <w:r>
        <w:rPr>
          <w:rFonts w:hint="default" w:ascii="ＭＳ 明朝" w:hAnsi="ＭＳ 明朝" w:eastAsia="ＭＳ 明朝"/>
          <w:color w:val="000000"/>
          <w:sz w:val="25"/>
        </w:rPr>
        <w:t>　次の各号に掲げる内容に該当する場合は、使用料を無料とすることができる。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１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国、他の地方公共団体、その他公共団体が公用または公共用に使用するとき。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２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自治会、ＮＰＯ、その他の公共団体等公益的な活動のために使用するとき。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３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放送機関、新聞社、通信社、その他の報道機関が報道目的に使用するとき。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４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出版社、旅行会社等が使用する場合で、村への誘客効果が期待できるとき。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５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その他、公益上の観点から無料とすることが適当であると認めるとき。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（使用上の遵守事項）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第８条</w:t>
      </w:r>
      <w:r>
        <w:rPr>
          <w:rFonts w:hint="default" w:ascii="ＭＳ 明朝" w:hAnsi="ＭＳ 明朝" w:eastAsia="ＭＳ 明朝"/>
          <w:color w:val="000000"/>
          <w:sz w:val="25"/>
        </w:rPr>
        <w:t>　キャラクターを使用する場合は、次の事項を遵守しなければならない。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１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村の趣旨に反しないこと。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２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許可を受けた者は、これを譲渡又は転貸しないこと。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３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定められた色、形式を変更して使用する場合は、事前に村長への協議を行い、承認を得ること。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４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キャラクターのイメージを損なう展開および応用使用をしないこと。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（使用状況等の確認）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第９条</w:t>
      </w:r>
      <w:r>
        <w:rPr>
          <w:rFonts w:hint="default" w:ascii="ＭＳ 明朝" w:hAnsi="ＭＳ 明朝" w:eastAsia="ＭＳ 明朝"/>
          <w:color w:val="000000"/>
          <w:sz w:val="25"/>
        </w:rPr>
        <w:t>　村は必要に応じ、キャラクターの使用状況および使用実績の確認調査を実施することができる。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２　キャラクターの使用許可を受けた者は、前条に規定する調査の際、資料の提出等、誠実に応じなければならない。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（使用許可期間）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</w:t>
      </w:r>
      <w:r>
        <w:rPr>
          <w:rFonts w:hint="default" w:ascii="ＭＳ ゴシック" w:hAnsi="ＭＳ ゴシック" w:eastAsia="ＭＳ ゴシック"/>
          <w:color w:val="000000"/>
          <w:sz w:val="25"/>
        </w:rPr>
        <w:t>10</w:t>
      </w:r>
      <w:r>
        <w:rPr>
          <w:rFonts w:hint="default" w:ascii="ＭＳ ゴシック" w:hAnsi="ＭＳ ゴシック" w:eastAsia="ＭＳ ゴシック"/>
          <w:color w:val="000000"/>
          <w:sz w:val="25"/>
        </w:rPr>
        <w:t>条</w:t>
      </w:r>
      <w:r>
        <w:rPr>
          <w:rFonts w:hint="default" w:ascii="ＭＳ 明朝" w:hAnsi="ＭＳ 明朝" w:eastAsia="ＭＳ 明朝"/>
          <w:color w:val="000000"/>
          <w:sz w:val="25"/>
        </w:rPr>
        <w:t>　使用許可期間は申請の日より原則１年以内とする。ただし、終了期間の指定ができない場合は、使用終了後にキャラクター使用終了届（様式４）を提出すること。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（使用申請内容の変更）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</w:t>
      </w:r>
      <w:r>
        <w:rPr>
          <w:rFonts w:hint="default" w:ascii="ＭＳ ゴシック" w:hAnsi="ＭＳ ゴシック" w:eastAsia="ＭＳ ゴシック"/>
          <w:color w:val="000000"/>
          <w:sz w:val="25"/>
        </w:rPr>
        <w:t>11</w:t>
      </w:r>
      <w:r>
        <w:rPr>
          <w:rFonts w:hint="default" w:ascii="ＭＳ ゴシック" w:hAnsi="ＭＳ ゴシック" w:eastAsia="ＭＳ ゴシック"/>
          <w:color w:val="000000"/>
          <w:sz w:val="25"/>
        </w:rPr>
        <w:t>条</w:t>
      </w:r>
      <w:r>
        <w:rPr>
          <w:rFonts w:hint="default" w:ascii="ＭＳ 明朝" w:hAnsi="ＭＳ 明朝" w:eastAsia="ＭＳ 明朝"/>
          <w:color w:val="000000"/>
          <w:sz w:val="25"/>
        </w:rPr>
        <w:t>　使用許可を受けた者が、申請の内容を変更しようとするときは、再度キャラクター使用許可申請書を村に提出し、その許可を受けなければならない。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（許可の取消等）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</w:t>
      </w:r>
      <w:r>
        <w:rPr>
          <w:rFonts w:hint="default" w:ascii="ＭＳ ゴシック" w:hAnsi="ＭＳ ゴシック" w:eastAsia="ＭＳ ゴシック"/>
          <w:color w:val="000000"/>
          <w:sz w:val="25"/>
        </w:rPr>
        <w:t>12</w:t>
      </w:r>
      <w:r>
        <w:rPr>
          <w:rFonts w:hint="default" w:ascii="ＭＳ ゴシック" w:hAnsi="ＭＳ ゴシック" w:eastAsia="ＭＳ ゴシック"/>
          <w:color w:val="000000"/>
          <w:sz w:val="25"/>
        </w:rPr>
        <w:t>条</w:t>
      </w:r>
      <w:r>
        <w:rPr>
          <w:rFonts w:hint="default" w:ascii="ＭＳ 明朝" w:hAnsi="ＭＳ 明朝" w:eastAsia="ＭＳ 明朝"/>
          <w:color w:val="000000"/>
          <w:sz w:val="25"/>
        </w:rPr>
        <w:t>　村は、キャラクターの許可を受けた者が次のいずれかに該当すると認めたときは、直ちにその是正を命じ、また当該許可を取消すものとする。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１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使用許可申請の内容に虚偽があることが判明した場合。</w:t>
      </w:r>
    </w:p>
    <w:p>
      <w:pPr>
        <w:pStyle w:val="0"/>
        <w:ind w:left="452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(</w:t>
      </w:r>
      <w:r>
        <w:rPr>
          <w:rFonts w:hint="default" w:ascii="ＭＳ 明朝" w:hAnsi="ＭＳ 明朝" w:eastAsia="ＭＳ 明朝"/>
          <w:color w:val="000000"/>
          <w:sz w:val="25"/>
        </w:rPr>
        <w:t>２</w:t>
      </w:r>
      <w:r>
        <w:rPr>
          <w:rFonts w:hint="default" w:ascii="ＭＳ 明朝" w:hAnsi="ＭＳ 明朝" w:eastAsia="ＭＳ 明朝"/>
          <w:color w:val="000000"/>
          <w:sz w:val="25"/>
        </w:rPr>
        <w:t>)</w:t>
      </w:r>
      <w:r>
        <w:rPr>
          <w:rFonts w:hint="default" w:ascii="ＭＳ 明朝" w:hAnsi="ＭＳ 明朝" w:eastAsia="ＭＳ 明朝"/>
          <w:color w:val="000000"/>
          <w:sz w:val="25"/>
        </w:rPr>
        <w:t>　許可の条件に違反して使用した場合。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２　許可を取り消された者は、許可取消の連絡があった日以降、当該申請に係る物件の使用、配布および掲示をしてはならない。</w:t>
      </w:r>
    </w:p>
    <w:p>
      <w:pPr>
        <w:pStyle w:val="0"/>
        <w:ind w:left="226"/>
        <w:jc w:val="both"/>
        <w:rPr>
          <w:rFonts w:hint="default"/>
          <w:color w:val="000000"/>
        </w:rPr>
      </w:pP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（庶務）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</w:t>
      </w:r>
      <w:r>
        <w:rPr>
          <w:rFonts w:hint="default" w:ascii="ＭＳ ゴシック" w:hAnsi="ＭＳ ゴシック" w:eastAsia="ＭＳ ゴシック"/>
          <w:color w:val="000000"/>
          <w:sz w:val="25"/>
        </w:rPr>
        <w:t>13</w:t>
      </w:r>
      <w:r>
        <w:rPr>
          <w:rFonts w:hint="default" w:ascii="ＭＳ ゴシック" w:hAnsi="ＭＳ ゴシック" w:eastAsia="ＭＳ ゴシック"/>
          <w:color w:val="000000"/>
          <w:sz w:val="25"/>
        </w:rPr>
        <w:t>条</w:t>
      </w:r>
      <w:r>
        <w:rPr>
          <w:rFonts w:hint="default" w:ascii="ＭＳ 明朝" w:hAnsi="ＭＳ 明朝" w:eastAsia="ＭＳ 明朝"/>
          <w:color w:val="000000"/>
          <w:sz w:val="25"/>
        </w:rPr>
        <w:t>　キャラクターの使用に関する庶務は、総務課において行う。</w:t>
      </w:r>
    </w:p>
    <w:p>
      <w:pPr>
        <w:pStyle w:val="0"/>
        <w:ind w:left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（その他）</w:t>
      </w:r>
    </w:p>
    <w:p>
      <w:pPr>
        <w:pStyle w:val="0"/>
        <w:ind w:left="226" w:hanging="226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第</w:t>
      </w:r>
      <w:r>
        <w:rPr>
          <w:rFonts w:hint="default" w:ascii="ＭＳ ゴシック" w:hAnsi="ＭＳ ゴシック" w:eastAsia="ＭＳ ゴシック"/>
          <w:color w:val="000000"/>
          <w:sz w:val="25"/>
        </w:rPr>
        <w:t>14</w:t>
      </w:r>
      <w:r>
        <w:rPr>
          <w:rFonts w:hint="default" w:ascii="ＭＳ ゴシック" w:hAnsi="ＭＳ ゴシック" w:eastAsia="ＭＳ ゴシック"/>
          <w:color w:val="000000"/>
          <w:sz w:val="25"/>
        </w:rPr>
        <w:t>条</w:t>
      </w:r>
      <w:r>
        <w:rPr>
          <w:rFonts w:hint="default" w:ascii="ＭＳ 明朝" w:hAnsi="ＭＳ 明朝" w:eastAsia="ＭＳ 明朝"/>
          <w:color w:val="000000"/>
          <w:sz w:val="25"/>
        </w:rPr>
        <w:t>　この要領に定めるもののほか、キャラクターの使用に関し必要な事項は、村長が別に定める。</w:t>
      </w:r>
    </w:p>
    <w:p>
      <w:pPr>
        <w:pStyle w:val="0"/>
        <w:ind w:left="678"/>
        <w:jc w:val="both"/>
        <w:rPr>
          <w:rFonts w:hint="default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sz w:val="25"/>
        </w:rPr>
        <w:t>附　則</w:t>
      </w:r>
    </w:p>
    <w:p>
      <w:pPr>
        <w:pStyle w:val="0"/>
        <w:ind w:firstLine="226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z w:val="25"/>
        </w:rPr>
        <w:t>この要領は、平成</w:t>
      </w:r>
      <w:r>
        <w:rPr>
          <w:rFonts w:hint="default" w:ascii="ＭＳ 明朝" w:hAnsi="ＭＳ 明朝" w:eastAsia="ＭＳ 明朝"/>
          <w:color w:val="000000"/>
          <w:sz w:val="25"/>
        </w:rPr>
        <w:t>28</w:t>
      </w:r>
      <w:r>
        <w:rPr>
          <w:rFonts w:hint="default" w:ascii="ＭＳ 明朝" w:hAnsi="ＭＳ 明朝" w:eastAsia="ＭＳ 明朝"/>
          <w:color w:val="000000"/>
          <w:sz w:val="25"/>
        </w:rPr>
        <w:t>年５月</w:t>
      </w:r>
      <w:r>
        <w:rPr>
          <w:rFonts w:hint="default" w:ascii="ＭＳ 明朝" w:hAnsi="ＭＳ 明朝" w:eastAsia="ＭＳ 明朝"/>
          <w:color w:val="000000"/>
          <w:sz w:val="25"/>
        </w:rPr>
        <w:t>24</w:t>
      </w:r>
      <w:r>
        <w:rPr>
          <w:rFonts w:hint="default" w:ascii="ＭＳ 明朝" w:hAnsi="ＭＳ 明朝" w:eastAsia="ＭＳ 明朝"/>
          <w:color w:val="000000"/>
          <w:sz w:val="25"/>
        </w:rPr>
        <w:t>日から施行する。</w:t>
      </w: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  <w:color w:val="000000"/>
        </w:rPr>
      </w:pPr>
    </w:p>
    <w:p>
      <w:pPr>
        <w:pStyle w:val="0"/>
        <w:ind w:firstLine="226"/>
        <w:jc w:val="both"/>
        <w:rPr>
          <w:rFonts w:hint="default"/>
        </w:rPr>
      </w:pPr>
    </w:p>
    <w:p>
      <w:pPr>
        <w:pStyle w:val="0"/>
        <w:ind w:firstLine="226"/>
        <w:jc w:val="both"/>
        <w:rPr>
          <w:rFonts w:hint="default"/>
        </w:rPr>
      </w:pPr>
    </w:p>
    <w:p>
      <w:pPr>
        <w:pStyle w:val="0"/>
        <w:ind w:firstLine="226"/>
        <w:jc w:val="both"/>
        <w:rPr>
          <w:rFonts w:hint="default"/>
        </w:rPr>
      </w:pPr>
    </w:p>
    <w:p>
      <w:pPr>
        <w:pStyle w:val="0"/>
        <w:ind w:firstLine="226"/>
        <w:jc w:val="both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（様式１）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32"/>
        </w:rPr>
        <w:t>キャラクター使用許可申請書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様</w:t>
      </w:r>
    </w:p>
    <w:p>
      <w:pPr>
        <w:pStyle w:val="0"/>
        <w:ind w:firstLine="525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申請者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　　　　　　　　　　　　　　　　氏名　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下記のとおり、葛尾村イメージキャラクター「しみちゃん」のデザインを使用したい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ので申請いたします。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60"/>
        <w:gridCol w:w="6620"/>
      </w:tblGrid>
      <w:tr>
        <w:trPr>
          <w:trHeight w:val="1943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使用目的及び使用方法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使用期間※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（チェックを入れて期間を記入）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　　年　　月　　日まで</w:t>
            </w:r>
          </w:p>
        </w:tc>
      </w:tr>
      <w:tr>
        <w:trPr>
          <w:trHeight w:val="58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日～使用終了届（様式４）の提出まで</w:t>
            </w:r>
          </w:p>
        </w:tc>
      </w:tr>
      <w:tr>
        <w:trPr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担当者名・連絡先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電話番号</w:t>
            </w:r>
          </w:p>
        </w:tc>
      </w:tr>
      <w:tr>
        <w:trPr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添付書類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（どれか１つ）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□レイアウト　　　□原稿　　　　□企画書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□スケッチ　　　　□その他（　　　　　　　　　　　　）</w:t>
            </w:r>
          </w:p>
        </w:tc>
      </w:tr>
    </w:tbl>
    <w:p>
      <w:pPr>
        <w:pStyle w:val="15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※使用期間の終了日が「使用終了届（様式４）の提出まで」の場合、必ず使用終了届（様式４）を提出すること。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（様式２）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32"/>
        </w:rPr>
        <w:t>キャラクター使用許可通知書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7500" w:firstLineChars="30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申請のありました下記について、使用を許可します。</w:t>
      </w:r>
    </w:p>
    <w:p>
      <w:pPr>
        <w:pStyle w:val="0"/>
        <w:ind w:firstLine="250" w:firstLineChars="100"/>
        <w:jc w:val="left"/>
        <w:rPr>
          <w:rFonts w:hint="default"/>
        </w:rPr>
      </w:pPr>
    </w:p>
    <w:tbl>
      <w:tblPr>
        <w:tblStyle w:val="11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6"/>
        <w:gridCol w:w="6620"/>
      </w:tblGrid>
      <w:tr>
        <w:trPr>
          <w:trHeight w:val="44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申請日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年　　　月　　　日</w:t>
            </w:r>
          </w:p>
        </w:tc>
      </w:tr>
      <w:tr>
        <w:trPr>
          <w:trHeight w:val="78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使用期間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　　年　　月　　日まで</w:t>
            </w:r>
          </w:p>
        </w:tc>
      </w:tr>
      <w:tr>
        <w:trPr>
          <w:trHeight w:val="585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日～使用終了届（様式４）の提出まで</w:t>
            </w:r>
          </w:p>
        </w:tc>
      </w:tr>
    </w:tbl>
    <w:p>
      <w:pPr>
        <w:pStyle w:val="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※使用期間の終了日が「使用終了届（様式４）の提出まで」の場合、必ず使用終了届（様式４）を提出すること。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（様式３）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32"/>
        </w:rPr>
        <w:t>キャラクター使用不許可通知書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7750" w:firstLineChars="3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申請のありました下記について、使用を不許可とします。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6804"/>
      </w:tblGrid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申請日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50" w:firstLineChars="3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年　　　月　　　日</w:t>
            </w:r>
          </w:p>
        </w:tc>
      </w:tr>
      <w:tr>
        <w:trPr>
          <w:trHeight w:val="79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不許可の理由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（様式４）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32"/>
        </w:rPr>
        <w:t>キャラクター使用終了届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5500" w:firstLineChars="2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届出者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　　　　　　　　　　　　　　　　　氏名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下記のキャラクター使用について、終了しましたので届出します。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6804"/>
      </w:tblGrid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申請日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50" w:firstLineChars="3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年　　　月　　　日</w:t>
            </w:r>
          </w:p>
        </w:tc>
      </w:tr>
      <w:tr>
        <w:trPr>
          <w:trHeight w:val="79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5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使用終了日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50" w:firstLineChars="3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type w:val="continuous"/>
      <w:pgSz w:w="11906" w:h="16838"/>
      <w:pgMar w:top="1417" w:right="1412" w:bottom="1701" w:left="1412" w:header="720" w:footer="1401" w:gutter="0"/>
      <w:cols w:space="720"/>
      <w:textDirection w:val="lrTb"/>
      <w:docGrid w:type="linesAndChars" w:linePitch="548" w:charSpace="-47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8</Pages>
  <Words>11</Words>
  <Characters>2494</Characters>
  <Application>JUST Note</Application>
  <Lines>531</Lines>
  <Paragraphs>115</Paragraphs>
  <CharactersWithSpaces>2741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 毅</cp:lastModifiedBy>
  <cp:lastPrinted>2023-04-17T09:28:00Z</cp:lastPrinted>
  <dcterms:created xsi:type="dcterms:W3CDTF">2023-04-10T10:43:00Z</dcterms:created>
  <dcterms:modified xsi:type="dcterms:W3CDTF">2023-06-28T05:01:22Z</dcterms:modified>
  <cp:revision>10</cp:revision>
</cp:coreProperties>
</file>